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7" w:rsidRDefault="001E66D7" w:rsidP="00312E4C">
      <w:pPr>
        <w:rPr>
          <w:b/>
          <w:sz w:val="28"/>
          <w:szCs w:val="28"/>
        </w:rPr>
      </w:pPr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</w:p>
    <w:p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</w:p>
    <w:p w:rsidR="002E3637" w:rsidRPr="00911CDB" w:rsidRDefault="002E3637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</w:p>
    <w:p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  <w:bookmarkStart w:id="0" w:name="_GoBack"/>
      <w:bookmarkEnd w:id="0"/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</w:t>
      </w:r>
      <w:proofErr w:type="spellStart"/>
      <w:r w:rsidRPr="00911CDB">
        <w:rPr>
          <w:b/>
          <w:color w:val="244061" w:themeColor="accent1" w:themeShade="80"/>
          <w:sz w:val="24"/>
          <w:szCs w:val="24"/>
        </w:rPr>
        <w:t>trice</w:t>
      </w:r>
      <w:proofErr w:type="spellEnd"/>
      <w:r w:rsidRPr="00911CDB">
        <w:rPr>
          <w:b/>
          <w:color w:val="244061" w:themeColor="accent1" w:themeShade="80"/>
          <w:sz w:val="24"/>
          <w:szCs w:val="24"/>
        </w:rPr>
        <w:t xml:space="preserve"> de thèse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</w:p>
    <w:p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</w:p>
    <w:p w:rsidR="00312E4C" w:rsidRPr="00911CDB" w:rsidRDefault="00F73FBD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</w:p>
    <w:p w:rsidR="00312E4C" w:rsidRPr="00911CDB" w:rsidRDefault="00312E4C" w:rsidP="00312E4C"/>
    <w:p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:rsidR="00312E4C" w:rsidRPr="00911CDB" w:rsidRDefault="00BF1EDE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>Communication orale (15 minutes)</w:t>
      </w:r>
    </w:p>
    <w:p w:rsidR="00F73FBD" w:rsidRPr="00911CDB" w:rsidRDefault="00BF1EDE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:rsidR="00F73FBD" w:rsidRPr="00911CDB" w:rsidRDefault="00BF1EDE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:rsidR="00312E4C" w:rsidRPr="00911CDB" w:rsidRDefault="00BA43D7" w:rsidP="00312E4C">
      <w:r w:rsidRPr="00911CDB">
        <w:t>(</w:t>
      </w:r>
      <w:r w:rsidR="00911CDB" w:rsidRPr="00911CDB">
        <w:t>Century Gothic</w:t>
      </w:r>
      <w:r w:rsidRPr="00911CDB">
        <w:t xml:space="preserve"> 11</w:t>
      </w:r>
      <w:r w:rsidR="00312E4C" w:rsidRPr="00911CDB">
        <w:t>pt)</w:t>
      </w:r>
      <w:r w:rsidRPr="00911CDB">
        <w:t xml:space="preserve"> </w:t>
      </w:r>
      <w:r w:rsidR="00312E4C" w:rsidRPr="00911CDB">
        <w:t xml:space="preserve"> </w:t>
      </w:r>
      <w:r w:rsidR="00F73FBD" w:rsidRPr="00911CDB">
        <w:t>10-15</w:t>
      </w:r>
      <w:r w:rsidR="00312E4C" w:rsidRPr="00911CDB">
        <w:t xml:space="preserve"> lignes maximum</w:t>
      </w:r>
    </w:p>
    <w:p w:rsidR="00312E4C" w:rsidRPr="00911CDB" w:rsidRDefault="00312E4C" w:rsidP="00312E4C"/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:rsidR="00312E4C" w:rsidRPr="00911CDB" w:rsidRDefault="00312E4C" w:rsidP="00312E4C">
      <w:r w:rsidRPr="00911CDB">
        <w:t xml:space="preserve">(5 mots-clés, </w:t>
      </w:r>
      <w:r w:rsidR="00BA43D7" w:rsidRPr="00911CDB">
        <w:t>séparés par un point-</w:t>
      </w:r>
      <w:r w:rsidRPr="00911CDB">
        <w:t>virgule)</w:t>
      </w:r>
    </w:p>
    <w:p w:rsidR="001E66D7" w:rsidRPr="00911CDB" w:rsidRDefault="001E66D7" w:rsidP="00312E4C"/>
    <w:p w:rsidR="00D43DEC" w:rsidRPr="00911CDB" w:rsidRDefault="00D43DEC" w:rsidP="00D43DEC">
      <w:pPr>
        <w:pageBreakBefore/>
        <w:spacing w:before="480"/>
        <w:rPr>
          <w:i/>
          <w:color w:val="FF0000"/>
          <w:sz w:val="28"/>
          <w:szCs w:val="28"/>
        </w:rPr>
      </w:pPr>
      <w:r w:rsidRPr="00911CDB">
        <w:rPr>
          <w:i/>
          <w:color w:val="FF0000"/>
          <w:sz w:val="28"/>
          <w:szCs w:val="28"/>
        </w:rPr>
        <w:lastRenderedPageBreak/>
        <w:t>Pour les communications orales (15 minutes)</w:t>
      </w:r>
      <w:r w:rsidR="00780C6A" w:rsidRPr="00911CDB">
        <w:rPr>
          <w:i/>
          <w:color w:val="FF0000"/>
          <w:sz w:val="28"/>
          <w:szCs w:val="28"/>
        </w:rPr>
        <w:t xml:space="preserve"> 4 pages </w:t>
      </w:r>
    </w:p>
    <w:p w:rsidR="00F73FBD" w:rsidRPr="00911CDB" w:rsidRDefault="00F73FBD" w:rsidP="00D43DEC">
      <w:pPr>
        <w:pStyle w:val="Titre1"/>
        <w:spacing w:before="360"/>
        <w:ind w:left="431" w:hanging="431"/>
      </w:pPr>
      <w:r w:rsidRPr="00911CDB">
        <w:t>TITRE 1</w:t>
      </w:r>
    </w:p>
    <w:p w:rsidR="00F73FBD" w:rsidRPr="00911CDB" w:rsidRDefault="00F73FBD" w:rsidP="00F73FBD">
      <w:pPr>
        <w:pStyle w:val="Titre2"/>
      </w:pPr>
      <w:r w:rsidRPr="00911CDB">
        <w:t>Titre 1.1</w:t>
      </w:r>
    </w:p>
    <w:p w:rsidR="00F73FBD" w:rsidRPr="00911CDB" w:rsidRDefault="00F73FBD" w:rsidP="00F73FBD"/>
    <w:p w:rsidR="00F73FBD" w:rsidRPr="00911CDB" w:rsidRDefault="00F73FBD" w:rsidP="00F73FBD">
      <w:pPr>
        <w:pStyle w:val="Titre1"/>
      </w:pPr>
      <w:r w:rsidRPr="00911CDB">
        <w:t>titre 2</w:t>
      </w:r>
    </w:p>
    <w:p w:rsidR="00F73FBD" w:rsidRPr="00911CDB" w:rsidRDefault="00F73FBD" w:rsidP="00F73FBD">
      <w:pPr>
        <w:pStyle w:val="Titre2"/>
      </w:pPr>
      <w:r w:rsidRPr="00911CDB">
        <w:t>Titre 2.1</w:t>
      </w:r>
    </w:p>
    <w:p w:rsidR="00F73FBD" w:rsidRPr="00911CDB" w:rsidRDefault="00F73FBD" w:rsidP="00F73FBD"/>
    <w:p w:rsidR="00F73FBD" w:rsidRPr="00911CDB" w:rsidRDefault="00F73FBD" w:rsidP="00F73FBD">
      <w:r w:rsidRPr="00911CDB">
        <w:t>Style "normal" pour la rédaction de votre texte.</w:t>
      </w:r>
    </w:p>
    <w:p w:rsidR="00F73FBD" w:rsidRPr="00911CDB" w:rsidRDefault="00F73FBD" w:rsidP="00F73FBD">
      <w:pPr>
        <w:pStyle w:val="Normaltiret"/>
      </w:pPr>
      <w:r w:rsidRPr="00911CDB">
        <w:t>Style "Normal"</w:t>
      </w:r>
      <w:r w:rsidR="00AE44A3" w:rsidRPr="00911CDB">
        <w:t xml:space="preserve"> pour marquer les tirets</w:t>
      </w:r>
    </w:p>
    <w:p w:rsidR="00F73FBD" w:rsidRPr="00911CDB" w:rsidRDefault="00F73FBD" w:rsidP="00AE44A3">
      <w:pPr>
        <w:pStyle w:val="Normaltiret"/>
        <w:numPr>
          <w:ilvl w:val="0"/>
          <w:numId w:val="0"/>
        </w:numPr>
        <w:ind w:left="360"/>
      </w:pPr>
    </w:p>
    <w:p w:rsidR="00F73FBD" w:rsidRPr="00911CDB" w:rsidRDefault="001E66D7" w:rsidP="00F73FBD">
      <w:pPr>
        <w:pStyle w:val="Legendes"/>
      </w:pPr>
      <w:r w:rsidRPr="00911CDB">
        <w:t>Légende des</w:t>
      </w:r>
      <w:r w:rsidR="00F73FBD" w:rsidRPr="00911CDB">
        <w:t xml:space="preserve"> figures, en dessous de l'objet, centré</w:t>
      </w:r>
    </w:p>
    <w:p w:rsidR="00F73FBD" w:rsidRPr="00911CDB" w:rsidRDefault="001E66D7" w:rsidP="00F73FBD">
      <w:pPr>
        <w:pStyle w:val="Legendes"/>
      </w:pPr>
      <w:r w:rsidRPr="00911CDB">
        <w:t>Légende des</w:t>
      </w:r>
      <w:r w:rsidR="00350DF9">
        <w:t xml:space="preserve"> tableaux au-</w:t>
      </w:r>
      <w:r w:rsidR="00F73FBD" w:rsidRPr="00911CDB">
        <w:t>dessus de l'objet, centré</w:t>
      </w:r>
    </w:p>
    <w:p w:rsidR="00F73FBD" w:rsidRPr="00911CDB" w:rsidRDefault="00F73FBD" w:rsidP="00F73FBD"/>
    <w:p w:rsidR="00F73FBD" w:rsidRPr="00911CDB" w:rsidRDefault="00F73FBD" w:rsidP="001E66D7">
      <w:pPr>
        <w:pStyle w:val="Titre1"/>
        <w:numPr>
          <w:ilvl w:val="0"/>
          <w:numId w:val="0"/>
        </w:numPr>
        <w:ind w:left="432" w:hanging="432"/>
      </w:pPr>
      <w:r w:rsidRPr="00911CDB">
        <w:t>Bibliographie</w:t>
      </w:r>
    </w:p>
    <w:p w:rsidR="001E66D7" w:rsidRPr="00911CDB" w:rsidRDefault="001E66D7" w:rsidP="00F73FBD">
      <w:pPr>
        <w:ind w:left="284" w:hanging="284"/>
        <w:rPr>
          <w:rStyle w:val="Rfrenceintense"/>
          <w:lang w:val="fr-FR"/>
        </w:rPr>
      </w:pPr>
    </w:p>
    <w:p w:rsidR="001E66D7" w:rsidRPr="00911CDB" w:rsidRDefault="001E66D7" w:rsidP="00780C6A">
      <w:pPr>
        <w:ind w:left="284" w:hanging="284"/>
        <w:jc w:val="both"/>
        <w:rPr>
          <w:rStyle w:val="Rfrenceintense"/>
        </w:rPr>
      </w:pPr>
      <w:r w:rsidRPr="00E96C3B">
        <w:rPr>
          <w:rStyle w:val="Rfrenceintense"/>
          <w:lang w:val="fr-FR"/>
        </w:rPr>
        <w:t xml:space="preserve">Linton, J., </w:t>
      </w:r>
      <w:proofErr w:type="spellStart"/>
      <w:r w:rsidRPr="00E96C3B">
        <w:rPr>
          <w:rStyle w:val="Rfrenceintense"/>
          <w:lang w:val="fr-FR"/>
        </w:rPr>
        <w:t>Budds</w:t>
      </w:r>
      <w:proofErr w:type="spellEnd"/>
      <w:r w:rsidRPr="00E96C3B">
        <w:rPr>
          <w:rStyle w:val="Rfrenceintense"/>
          <w:lang w:val="fr-FR"/>
        </w:rPr>
        <w:t xml:space="preserve">, J., 2014. </w:t>
      </w:r>
      <w:r w:rsidRPr="00911CDB">
        <w:rPr>
          <w:rStyle w:val="Rfrenceintense"/>
        </w:rPr>
        <w:t xml:space="preserve">The </w:t>
      </w:r>
      <w:proofErr w:type="spellStart"/>
      <w:r w:rsidRPr="00911CDB">
        <w:rPr>
          <w:rStyle w:val="Rfrenceintense"/>
        </w:rPr>
        <w:t>hydrosocial</w:t>
      </w:r>
      <w:proofErr w:type="spellEnd"/>
      <w:r w:rsidRPr="00911CDB">
        <w:rPr>
          <w:rStyle w:val="Rfrenceintense"/>
        </w:rPr>
        <w:t xml:space="preserve"> cycle: Defining and mobilizing a relational-dialectical approach to water, </w:t>
      </w:r>
      <w:proofErr w:type="spellStart"/>
      <w:r w:rsidRPr="00911CDB">
        <w:rPr>
          <w:rStyle w:val="Rfrenceintense"/>
          <w:i/>
        </w:rPr>
        <w:t>Geoforum</w:t>
      </w:r>
      <w:proofErr w:type="spellEnd"/>
      <w:r w:rsidRPr="00911CDB">
        <w:rPr>
          <w:rStyle w:val="Rfrenceintense"/>
        </w:rPr>
        <w:t>, 57, pp. 170–180</w:t>
      </w:r>
    </w:p>
    <w:p w:rsidR="001E66D7" w:rsidRPr="00911CDB" w:rsidRDefault="001E66D7" w:rsidP="00780C6A">
      <w:pPr>
        <w:spacing w:before="60"/>
        <w:ind w:left="284" w:hanging="284"/>
        <w:jc w:val="both"/>
      </w:pPr>
      <w:r w:rsidRPr="00911CDB">
        <w:rPr>
          <w:rStyle w:val="Rfrenceintense"/>
          <w:lang w:val="fr-FR"/>
        </w:rPr>
        <w:t>Barbier, R., 2011. « La sécurisation de l’approvisionnement en eau potable : un tour d’horizon des enjeux et des leviers d’action ». In Bouleau, G., et Guérin-Schneider, L. (</w:t>
      </w:r>
      <w:proofErr w:type="spellStart"/>
      <w:r w:rsidRPr="00911CDB">
        <w:rPr>
          <w:rStyle w:val="Rfrenceintense"/>
          <w:lang w:val="fr-FR"/>
        </w:rPr>
        <w:t>dir</w:t>
      </w:r>
      <w:proofErr w:type="spellEnd"/>
      <w:r w:rsidRPr="00911CDB">
        <w:rPr>
          <w:rStyle w:val="Rfrenceintense"/>
          <w:lang w:val="fr-FR"/>
        </w:rPr>
        <w:t xml:space="preserve">.), </w:t>
      </w:r>
      <w:r w:rsidRPr="00911CDB">
        <w:rPr>
          <w:rStyle w:val="Rfrenceintense"/>
          <w:i/>
          <w:lang w:val="fr-FR"/>
        </w:rPr>
        <w:t>Des tuyaux et des hommes. Les réseaux d’eau en France</w:t>
      </w:r>
      <w:r w:rsidRPr="00911CDB">
        <w:rPr>
          <w:rStyle w:val="Rfrenceintense"/>
          <w:lang w:val="fr-FR"/>
        </w:rPr>
        <w:t xml:space="preserve">, </w:t>
      </w:r>
      <w:proofErr w:type="spellStart"/>
      <w:r w:rsidRPr="00911CDB">
        <w:rPr>
          <w:rStyle w:val="Rfrenceintense"/>
          <w:lang w:val="fr-FR"/>
        </w:rPr>
        <w:t>Quae</w:t>
      </w:r>
      <w:proofErr w:type="spellEnd"/>
      <w:r w:rsidRPr="00911CDB">
        <w:rPr>
          <w:rStyle w:val="Rfrenceintense"/>
          <w:lang w:val="fr-FR"/>
        </w:rPr>
        <w:t>, pp. 123-133</w:t>
      </w:r>
    </w:p>
    <w:p w:rsidR="001E66D7" w:rsidRPr="00911CDB" w:rsidRDefault="001E66D7" w:rsidP="00780C6A">
      <w:pPr>
        <w:spacing w:before="60"/>
        <w:ind w:left="284" w:hanging="284"/>
        <w:jc w:val="both"/>
        <w:rPr>
          <w:rStyle w:val="Rfrenceintense"/>
          <w:lang w:val="fr-FR"/>
        </w:rPr>
      </w:pPr>
      <w:proofErr w:type="spellStart"/>
      <w:r w:rsidRPr="00911CDB">
        <w:rPr>
          <w:rStyle w:val="Rfrenceintense"/>
          <w:lang w:val="fr-FR"/>
        </w:rPr>
        <w:t>Ghiotti</w:t>
      </w:r>
      <w:proofErr w:type="spellEnd"/>
      <w:r w:rsidRPr="00911CDB">
        <w:rPr>
          <w:rStyle w:val="Rfrenceintense"/>
          <w:lang w:val="fr-FR"/>
        </w:rPr>
        <w:t xml:space="preserve">, S., 2007. </w:t>
      </w:r>
      <w:r w:rsidRPr="00911CDB">
        <w:rPr>
          <w:rStyle w:val="Rfrenceintense"/>
          <w:i/>
          <w:lang w:val="fr-FR"/>
        </w:rPr>
        <w:t>Les territoires de l’eau. Gestion et développement en France</w:t>
      </w:r>
      <w:r w:rsidRPr="00911CDB">
        <w:rPr>
          <w:rStyle w:val="Rfrenceintense"/>
          <w:lang w:val="fr-FR"/>
        </w:rPr>
        <w:t>, Paris, CNRS Editions, 246 p.</w:t>
      </w:r>
    </w:p>
    <w:p w:rsidR="001E66D7" w:rsidRPr="00911CDB" w:rsidRDefault="001E66D7">
      <w:pPr>
        <w:spacing w:before="60"/>
        <w:ind w:left="284" w:hanging="284"/>
      </w:pPr>
    </w:p>
    <w:sectPr w:rsidR="001E66D7" w:rsidRPr="00911C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DE" w:rsidRDefault="00BF1EDE" w:rsidP="00312E4C">
      <w:pPr>
        <w:spacing w:after="0" w:line="240" w:lineRule="auto"/>
      </w:pPr>
      <w:r>
        <w:separator/>
      </w:r>
    </w:p>
  </w:endnote>
  <w:endnote w:type="continuationSeparator" w:id="0">
    <w:p w:rsidR="00BF1EDE" w:rsidRDefault="00BF1EDE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95015" wp14:editId="7921EFC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3458C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3458C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DE" w:rsidRDefault="00BF1EDE" w:rsidP="00312E4C">
      <w:pPr>
        <w:spacing w:after="0" w:line="240" w:lineRule="auto"/>
      </w:pPr>
      <w:r>
        <w:separator/>
      </w:r>
    </w:p>
  </w:footnote>
  <w:footnote w:type="continuationSeparator" w:id="0">
    <w:p w:rsidR="00BF1EDE" w:rsidRDefault="00BF1EDE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4C" w:rsidRPr="00911CDB" w:rsidRDefault="001E66D7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proofErr w:type="spellStart"/>
    <w:r w:rsidRPr="00911CDB">
      <w:rPr>
        <w:b/>
        <w:color w:val="244061" w:themeColor="accent1" w:themeShade="80"/>
        <w:szCs w:val="24"/>
      </w:rPr>
      <w:t>Doctoriales</w:t>
    </w:r>
    <w:proofErr w:type="spellEnd"/>
    <w:r w:rsidRPr="00911CDB">
      <w:rPr>
        <w:b/>
        <w:color w:val="244061" w:themeColor="accent1" w:themeShade="80"/>
        <w:szCs w:val="24"/>
      </w:rPr>
      <w:t xml:space="preserve"> en Sciences Sociales de l’eau</w:t>
    </w:r>
  </w:p>
  <w:p w:rsidR="001E66D7" w:rsidRPr="00911CDB" w:rsidRDefault="00911CDB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 xml:space="preserve">ENS de </w:t>
    </w:r>
    <w:r w:rsidR="001E66D7" w:rsidRPr="00911CDB">
      <w:rPr>
        <w:color w:val="244061" w:themeColor="accent1" w:themeShade="80"/>
        <w:szCs w:val="24"/>
      </w:rPr>
      <w:t xml:space="preserve">Lyon – </w:t>
    </w:r>
    <w:r w:rsidRPr="00911CDB">
      <w:rPr>
        <w:color w:val="244061" w:themeColor="accent1" w:themeShade="80"/>
        <w:szCs w:val="24"/>
      </w:rPr>
      <w:t xml:space="preserve">5-6 septembre </w:t>
    </w:r>
    <w:r w:rsidR="001E66D7" w:rsidRPr="00911CDB">
      <w:rPr>
        <w:color w:val="244061" w:themeColor="accent1" w:themeShade="80"/>
        <w:szCs w:val="24"/>
      </w:rPr>
      <w:t>2019</w:t>
    </w:r>
  </w:p>
  <w:p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1644B"/>
    <w:rsid w:val="0008369B"/>
    <w:rsid w:val="001928BD"/>
    <w:rsid w:val="001E66D7"/>
    <w:rsid w:val="00245EE1"/>
    <w:rsid w:val="00291FC6"/>
    <w:rsid w:val="002E3637"/>
    <w:rsid w:val="00312E4C"/>
    <w:rsid w:val="00330BBB"/>
    <w:rsid w:val="00350DF9"/>
    <w:rsid w:val="004039BE"/>
    <w:rsid w:val="005415FB"/>
    <w:rsid w:val="005B2FE3"/>
    <w:rsid w:val="005B721A"/>
    <w:rsid w:val="00623AA3"/>
    <w:rsid w:val="0073458C"/>
    <w:rsid w:val="00780C6A"/>
    <w:rsid w:val="007A1A30"/>
    <w:rsid w:val="007F7A9F"/>
    <w:rsid w:val="00872D90"/>
    <w:rsid w:val="008E4B8C"/>
    <w:rsid w:val="00911CDB"/>
    <w:rsid w:val="00915C4A"/>
    <w:rsid w:val="00AB41F0"/>
    <w:rsid w:val="00AE44A3"/>
    <w:rsid w:val="00B7173F"/>
    <w:rsid w:val="00BA43D7"/>
    <w:rsid w:val="00BE1174"/>
    <w:rsid w:val="00BF1EDE"/>
    <w:rsid w:val="00CB629B"/>
    <w:rsid w:val="00CC60DB"/>
    <w:rsid w:val="00D43DEC"/>
    <w:rsid w:val="00E96C3B"/>
    <w:rsid w:val="00F73FBD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40F5-58BC-417C-8B72-BF956AC7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fdestand</cp:lastModifiedBy>
  <cp:revision>6</cp:revision>
  <cp:lastPrinted>2018-12-05T07:57:00Z</cp:lastPrinted>
  <dcterms:created xsi:type="dcterms:W3CDTF">2018-12-05T07:56:00Z</dcterms:created>
  <dcterms:modified xsi:type="dcterms:W3CDTF">2018-12-05T07:57:00Z</dcterms:modified>
</cp:coreProperties>
</file>